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885" w:rsidRDefault="00FF7885" w:rsidP="00FF788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Уважаемые родители!</w:t>
      </w:r>
    </w:p>
    <w:p w:rsidR="00FF7885" w:rsidRDefault="00FF7885" w:rsidP="00FF788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>
        <w:rPr>
          <w:color w:val="2C2D2E"/>
          <w:sz w:val="28"/>
          <w:szCs w:val="28"/>
          <w:shd w:val="clear" w:color="auto" w:fill="FFFFFF"/>
        </w:rPr>
        <w:t xml:space="preserve">     </w:t>
      </w:r>
      <w:r>
        <w:rPr>
          <w:color w:val="2C2D2E"/>
          <w:sz w:val="28"/>
          <w:szCs w:val="28"/>
          <w:shd w:val="clear" w:color="auto" w:fill="FFFFFF"/>
        </w:rPr>
        <w:t>На основании приказа Министерства образования Пермского края от 04.03.2025 Nº 26-01-06-223 «Об организации работы по поэтапному внедрению и реализации Программы просвещения родителей (законных представителей) детей, посещающих дошкольные</w:t>
      </w:r>
      <w:r>
        <w:rPr>
          <w:color w:val="2C2D2E"/>
          <w:sz w:val="28"/>
          <w:szCs w:val="28"/>
          <w:shd w:val="clear" w:color="auto" w:fill="FFFFFF"/>
        </w:rPr>
        <w:t xml:space="preserve"> группы МБОУ СОШ № 7,</w:t>
      </w:r>
      <w:r>
        <w:rPr>
          <w:color w:val="2C2D2E"/>
          <w:sz w:val="28"/>
          <w:szCs w:val="28"/>
          <w:shd w:val="clear" w:color="auto" w:fill="FFFFFF"/>
        </w:rPr>
        <w:t xml:space="preserve"> реализуется План мероприятий (дорожная карта) по родительскому просвещению.</w:t>
      </w:r>
    </w:p>
    <w:p w:rsidR="00FF7885" w:rsidRDefault="00FF7885" w:rsidP="00FF788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</w:p>
    <w:p w:rsidR="00FF7885" w:rsidRPr="00FF7885" w:rsidRDefault="00FF7885" w:rsidP="00FF788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FF7885">
        <w:rPr>
          <w:color w:val="000000" w:themeColor="text1"/>
          <w:sz w:val="28"/>
          <w:szCs w:val="28"/>
        </w:rPr>
        <w:t>Программа Просвещения родителей (законных представителей) детей дошкольного возраста, посещающих дошкольные образовательные организации, (далее – Программа), представляет собой документ, направленный на оказание помощи педагогам дошкольного образования в определении содержания и форм просвещения родителей.</w:t>
      </w:r>
    </w:p>
    <w:p w:rsidR="00FF7885" w:rsidRPr="00FF7885" w:rsidRDefault="00FF7885" w:rsidP="00FF7885">
      <w:pPr>
        <w:pStyle w:val="a3"/>
        <w:shd w:val="clear" w:color="auto" w:fill="FFFFFF"/>
        <w:spacing w:line="330" w:lineRule="atLeast"/>
        <w:jc w:val="both"/>
        <w:rPr>
          <w:color w:val="000000" w:themeColor="text1"/>
          <w:sz w:val="28"/>
          <w:szCs w:val="28"/>
        </w:rPr>
      </w:pPr>
      <w:r w:rsidRPr="00FF7885">
        <w:rPr>
          <w:color w:val="000000" w:themeColor="text1"/>
          <w:sz w:val="28"/>
          <w:szCs w:val="28"/>
        </w:rPr>
        <w:t>  Разработка Программы осуществлялась как мера государственной поддержки в части подготовки и внедрения программ просветительской деятельности для родителей детей, посещающих дошкольные образовательные организации (во исполнение пункта 3 перечня поручений Президента Российской Федерации от 14 июня 2022 г. № Пр-1049ГС по итогам заседания Президиума Государственного Совета Российской Федерации 25 мая 2022 г.).</w:t>
      </w:r>
    </w:p>
    <w:p w:rsidR="00FF7885" w:rsidRPr="00FF7885" w:rsidRDefault="00FF7885" w:rsidP="00FF7885">
      <w:pPr>
        <w:pStyle w:val="a3"/>
        <w:shd w:val="clear" w:color="auto" w:fill="FFFFFF"/>
        <w:spacing w:line="330" w:lineRule="atLeast"/>
        <w:jc w:val="both"/>
        <w:rPr>
          <w:color w:val="000000" w:themeColor="text1"/>
          <w:sz w:val="28"/>
          <w:szCs w:val="28"/>
        </w:rPr>
      </w:pPr>
      <w:r w:rsidRPr="00FF7885">
        <w:rPr>
          <w:color w:val="000000" w:themeColor="text1"/>
          <w:sz w:val="28"/>
          <w:szCs w:val="28"/>
        </w:rPr>
        <w:t xml:space="preserve">    Просветительская деятельность выступает значимой частью профессиональной деятельности педагогов дошкольных образовательных организаций, одной из мер государственной поддержки семей, инструментом формирования единого образовательного пространства страны и позиции осознанного ответственного </w:t>
      </w:r>
      <w:proofErr w:type="spellStart"/>
      <w:r w:rsidRPr="00FF7885">
        <w:rPr>
          <w:color w:val="000000" w:themeColor="text1"/>
          <w:sz w:val="28"/>
          <w:szCs w:val="28"/>
        </w:rPr>
        <w:t>родите</w:t>
      </w:r>
      <w:bookmarkStart w:id="0" w:name="_GoBack"/>
      <w:bookmarkEnd w:id="0"/>
      <w:r w:rsidRPr="00FF7885">
        <w:rPr>
          <w:color w:val="000000" w:themeColor="text1"/>
          <w:sz w:val="28"/>
          <w:szCs w:val="28"/>
        </w:rPr>
        <w:t>льства</w:t>
      </w:r>
      <w:proofErr w:type="spellEnd"/>
      <w:r w:rsidRPr="00FF7885">
        <w:rPr>
          <w:color w:val="000000" w:themeColor="text1"/>
          <w:sz w:val="28"/>
          <w:szCs w:val="28"/>
        </w:rPr>
        <w:t>. С начала становления системы дошкольного образования просвещению родителей (законных представителей) уделялось большое внимание. Современные родители, имея доступ к фактически неограниченному количеству психолого-педагогической, методической информации, продолжают испытывать затруднения в развитии, воспитании, обучении детей младенческого, раннего и дошкольного возрастов. Они нуждаются в адресной компетентной помощи. Оказывать такую помощь родителям призваны педагоги дошкольных образовательных организаций.</w:t>
      </w:r>
    </w:p>
    <w:p w:rsidR="00FF7885" w:rsidRPr="00FF7885" w:rsidRDefault="00FF7885" w:rsidP="00FF7885">
      <w:pPr>
        <w:pStyle w:val="a3"/>
        <w:shd w:val="clear" w:color="auto" w:fill="FFFFFF"/>
        <w:spacing w:line="330" w:lineRule="atLeast"/>
        <w:jc w:val="both"/>
        <w:rPr>
          <w:color w:val="000000" w:themeColor="text1"/>
          <w:sz w:val="28"/>
          <w:szCs w:val="28"/>
        </w:rPr>
      </w:pPr>
      <w:r w:rsidRPr="00FF7885">
        <w:rPr>
          <w:color w:val="000000" w:themeColor="text1"/>
          <w:sz w:val="28"/>
          <w:szCs w:val="28"/>
        </w:rPr>
        <w:t xml:space="preserve">   Просветительская деятельность осуществляется вне реализации образовательных программ, поэтому Программа просвещения не является образовательной программой. Она выступает инструментом,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мероприятий, ответов на вопросы родителей о воспитании и развитии детей, выбирать оптимальные формы просвещения, творчески перерабатывать материал с учетом </w:t>
      </w:r>
      <w:r w:rsidRPr="00FF7885">
        <w:rPr>
          <w:color w:val="000000" w:themeColor="text1"/>
          <w:sz w:val="28"/>
          <w:szCs w:val="28"/>
        </w:rPr>
        <w:t xml:space="preserve">специфики </w:t>
      </w:r>
      <w:r w:rsidRPr="00FF7885">
        <w:rPr>
          <w:color w:val="000000" w:themeColor="text1"/>
          <w:sz w:val="28"/>
          <w:szCs w:val="28"/>
        </w:rPr>
        <w:lastRenderedPageBreak/>
        <w:t>решаемых</w:t>
      </w:r>
      <w:r w:rsidRPr="00FF7885">
        <w:rPr>
          <w:color w:val="000000" w:themeColor="text1"/>
          <w:sz w:val="28"/>
          <w:szCs w:val="28"/>
        </w:rPr>
        <w:t xml:space="preserve"> просветительских задач, особенностей контингента родителей, возникающих образовательных ситуаций и запросов.</w:t>
      </w:r>
    </w:p>
    <w:p w:rsidR="00FB0E52" w:rsidRDefault="00FB0E52"/>
    <w:sectPr w:rsidR="00FB0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F8E"/>
    <w:rsid w:val="00E83F8E"/>
    <w:rsid w:val="00FB0E52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EBE3"/>
  <w15:chartTrackingRefBased/>
  <w15:docId w15:val="{28D91466-472E-40F2-A549-F95A267D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2025-11-06T10:15:00Z</dcterms:created>
  <dcterms:modified xsi:type="dcterms:W3CDTF">2025-11-06T10:17:00Z</dcterms:modified>
</cp:coreProperties>
</file>